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24BE7">
      <w:pPr>
        <w:jc w:val="center"/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南平武夷交通建设投资开发有限公司共享交通出行服务商库</w:t>
      </w:r>
      <w:r>
        <w:rPr>
          <w:rFonts w:hint="eastAsia" w:asciiTheme="majorEastAsia" w:hAnsiTheme="majorEastAsia" w:eastAsiaTheme="majorEastAsia"/>
          <w:b/>
          <w:bCs/>
          <w:color w:val="auto"/>
          <w:sz w:val="36"/>
          <w:szCs w:val="36"/>
          <w:highlight w:val="none"/>
        </w:rPr>
        <w:t>入围结果公示</w:t>
      </w:r>
    </w:p>
    <w:p w14:paraId="115A28F6">
      <w:pPr>
        <w:rPr>
          <w:rFonts w:hint="eastAsia"/>
          <w:color w:val="auto"/>
          <w:highlight w:val="none"/>
        </w:rPr>
      </w:pPr>
    </w:p>
    <w:p w14:paraId="1468B00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南平武夷交通建设投资开发有限公司共享交通出行服务商库招录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共有六家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投录人参加投录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，招录委员会依据招录文件规定，对所有参加投录的投录人进行资格及符合性审查，各投录人均通过资格及符合性审查，符合招录文件要求，投录文件有效。经招录委员会综合评审按得分从高到低排序，推荐排名前5名的投录人为入围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单位，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名单如下</w:t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t>：</w:t>
      </w:r>
    </w:p>
    <w:p w14:paraId="16B54F0D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1、福建时雨科技有限公司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，得分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100分</w:t>
      </w:r>
    </w:p>
    <w:p w14:paraId="10E009BD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2、南平市兴鑫品众信息科技有限公司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，得分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100分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 xml:space="preserve">       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512559B7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3、福建翼信数字科技有限公司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，得分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100分</w:t>
      </w:r>
    </w:p>
    <w:p w14:paraId="64974967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福建鑫宏达汽车服务有限公司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，得分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95.8分</w:t>
      </w:r>
    </w:p>
    <w:p w14:paraId="02A8FC05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5、南平市兰科通讯设备有限公司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，得分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95分</w:t>
      </w:r>
    </w:p>
    <w:p w14:paraId="415AD16E"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如投录人对评录结果有异议，请于公示期202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日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至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日内以书面形式（盖法人单位公章和法定代表人签字，并注明电话、地址和联系人）向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南平武夷交通建设投资开发有限公司</w:t>
      </w:r>
      <w:r>
        <w:rPr>
          <w:rFonts w:hint="eastAsia" w:asciiTheme="minorEastAsia" w:hAnsiTheme="minorEastAsia"/>
          <w:bCs/>
          <w:color w:val="auto"/>
          <w:sz w:val="28"/>
          <w:szCs w:val="28"/>
          <w:highlight w:val="none"/>
        </w:rPr>
        <w:t>反映，逾期不予受理。</w:t>
      </w:r>
    </w:p>
    <w:p w14:paraId="0D1259BA">
      <w:pPr>
        <w:ind w:firstLine="560" w:firstLineChars="200"/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招录人：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南平武夷交通建设投资开发有限公司</w:t>
      </w:r>
    </w:p>
    <w:p w14:paraId="348E8C54">
      <w:pPr>
        <w:pStyle w:val="5"/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彭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先生      联系方式：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18259909681</w:t>
      </w:r>
    </w:p>
    <w:p w14:paraId="5ED69AF0">
      <w:pPr>
        <w:pStyle w:val="5"/>
        <w:rPr>
          <w:rFonts w:asciiTheme="minorEastAsia" w:hAnsiTheme="minorEastAsia"/>
          <w:color w:val="auto"/>
          <w:sz w:val="28"/>
          <w:szCs w:val="28"/>
          <w:highlight w:val="none"/>
        </w:rPr>
      </w:pPr>
    </w:p>
    <w:p w14:paraId="29408CB8">
      <w:pPr>
        <w:jc w:val="right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南平武夷交通建设投资开发有限公司</w:t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br w:type="textWrapping"/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asciiTheme="minorEastAsia" w:hAnsiTheme="minorEastAsia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liNjA4NjQ5NzdkZDdkMDI0NzMzZjlkY2E1YTEifQ=="/>
  </w:docVars>
  <w:rsids>
    <w:rsidRoot w:val="006D5AB3"/>
    <w:rsid w:val="000E14A0"/>
    <w:rsid w:val="0027039E"/>
    <w:rsid w:val="005D470A"/>
    <w:rsid w:val="006D5AB3"/>
    <w:rsid w:val="00842EF4"/>
    <w:rsid w:val="06A9436A"/>
    <w:rsid w:val="09421C26"/>
    <w:rsid w:val="167F45C1"/>
    <w:rsid w:val="26676D69"/>
    <w:rsid w:val="2A417E51"/>
    <w:rsid w:val="2D561330"/>
    <w:rsid w:val="2F403250"/>
    <w:rsid w:val="3C2D7184"/>
    <w:rsid w:val="44CE3003"/>
    <w:rsid w:val="52205EB8"/>
    <w:rsid w:val="561A4CC4"/>
    <w:rsid w:val="59303485"/>
    <w:rsid w:val="5A0A22DB"/>
    <w:rsid w:val="613F198B"/>
    <w:rsid w:val="638048A6"/>
    <w:rsid w:val="67DB401C"/>
    <w:rsid w:val="70F35DB9"/>
    <w:rsid w:val="712257F8"/>
    <w:rsid w:val="7F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alibri" w:hAnsi="Calibri" w:eastAsia="宋体" w:cs="Times New Roman"/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460</Characters>
  <Lines>6</Lines>
  <Paragraphs>1</Paragraphs>
  <TotalTime>8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2023-09-22T00:22:00Z</dcterms:created>
  <dc:creator>Administrator</dc:creator>
  <cp:lastModifiedBy>卖石料的小卢</cp:lastModifiedBy>
  <cp:lastPrinted>2025-03-25T06:50:29Z</cp:lastPrinted>
  <dcterms:modified xsi:type="dcterms:W3CDTF">2025-03-25T06:55:59Z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EB60DA3B86F949CD9815A80BD8185D94_13</vt:lpwstr>
  </property>
  <property fmtid="{D5CDD505-2E9C-101B-9397-08002B2CF9AE}" pid="4" name="KSOTemplateDocerSaveRecord">
    <vt:lpwstr>eyJoZGlkIjoiNjYzZDA5YTJmYjNlM2VjZGYxMmJkYTAxYzk4ODRlYjAiLCJ1c2VySWQiOiI5NDQ1NTMxMTUifQ==</vt:lpwstr>
  </property>
</Properties>
</file>